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C1394" w14:textId="3B5C80FB" w:rsidR="0057154F" w:rsidRPr="0057154F" w:rsidRDefault="0057154F" w:rsidP="0057154F">
      <w:pPr>
        <w:pBdr>
          <w:bottom w:val="single" w:sz="6" w:space="15" w:color="auto"/>
        </w:pBdr>
        <w:spacing w:before="3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56"/>
          <w:szCs w:val="56"/>
          <w:u w:val="single"/>
          <w:lang w:val="en-IN" w:eastAsia="en-IN"/>
        </w:rPr>
      </w:pPr>
      <w:r w:rsidRPr="0057154F">
        <w:rPr>
          <w:rFonts w:ascii="Times New Roman" w:eastAsia="Times New Roman" w:hAnsi="Times New Roman" w:cs="Times New Roman"/>
          <w:b/>
          <w:bCs/>
          <w:spacing w:val="-15"/>
          <w:kern w:val="36"/>
          <w:sz w:val="56"/>
          <w:szCs w:val="56"/>
          <w:u w:val="single"/>
          <w:lang w:val="en-IN" w:eastAsia="en-IN"/>
        </w:rPr>
        <w:t>TOPIC</w:t>
      </w:r>
    </w:p>
    <w:p w14:paraId="58A2E83C" w14:textId="7CB426D3" w:rsidR="00070EFD" w:rsidRPr="00495221" w:rsidRDefault="00495221" w:rsidP="00495221">
      <w:pPr>
        <w:pBdr>
          <w:bottom w:val="single" w:sz="6" w:space="15" w:color="auto"/>
        </w:pBdr>
        <w:spacing w:before="30" w:after="150" w:line="240" w:lineRule="auto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56"/>
          <w:szCs w:val="56"/>
          <w:lang w:val="en-IN" w:eastAsia="en-IN"/>
        </w:rPr>
      </w:pPr>
      <w:r w:rsidRPr="00495221">
        <w:rPr>
          <w:rFonts w:ascii="Times New Roman" w:eastAsia="Times New Roman" w:hAnsi="Times New Roman" w:cs="Times New Roman"/>
          <w:b/>
          <w:bCs/>
          <w:spacing w:val="-15"/>
          <w:kern w:val="36"/>
          <w:sz w:val="56"/>
          <w:szCs w:val="56"/>
          <w:lang w:val="en-IN" w:eastAsia="en-IN"/>
        </w:rPr>
        <w:t>Measurement of National Income</w:t>
      </w:r>
    </w:p>
    <w:p w14:paraId="4EDA4EFA" w14:textId="6FF1D85D" w:rsidR="00070EFD" w:rsidRDefault="00070EFD" w:rsidP="00590C9C">
      <w:pPr>
        <w:pStyle w:val="NormalWeb"/>
        <w:spacing w:before="200" w:beforeAutospacing="0" w:after="0" w:afterAutospacing="0" w:line="288" w:lineRule="auto"/>
        <w:rPr>
          <w:rFonts w:asciiTheme="minorHAnsi" w:eastAsiaTheme="minorEastAsia" w:hAnsi="Gill Sans MT" w:cstheme="minorBidi"/>
          <w:b/>
          <w:bCs/>
          <w:caps/>
          <w:color w:val="385623" w:themeColor="accent6" w:themeShade="80"/>
          <w:kern w:val="24"/>
          <w:sz w:val="36"/>
          <w:szCs w:val="36"/>
          <w:lang w:val="en-US"/>
        </w:rPr>
      </w:pPr>
      <w:r w:rsidRPr="00070EFD">
        <w:rPr>
          <w:rFonts w:asciiTheme="minorHAnsi" w:eastAsiaTheme="minorEastAsia" w:hAnsi="Gill Sans MT" w:cstheme="minorBidi"/>
          <w:b/>
          <w:bCs/>
          <w:caps/>
          <w:color w:val="385623" w:themeColor="accent6" w:themeShade="80"/>
          <w:kern w:val="24"/>
          <w:sz w:val="36"/>
          <w:szCs w:val="36"/>
          <w:lang w:val="en-US"/>
        </w:rPr>
        <w:t>SUB TOPIC:</w:t>
      </w:r>
    </w:p>
    <w:p w14:paraId="2C06673E" w14:textId="4DC1B281" w:rsidR="00070EFD" w:rsidRPr="00070EFD" w:rsidRDefault="00070EFD" w:rsidP="00590C9C">
      <w:pPr>
        <w:pStyle w:val="NormalWeb"/>
        <w:spacing w:before="200" w:beforeAutospacing="0" w:after="0" w:afterAutospacing="0" w:line="288" w:lineRule="auto"/>
        <w:rPr>
          <w:rFonts w:asciiTheme="minorHAnsi" w:eastAsiaTheme="minorEastAsia" w:hAnsi="Gill Sans MT" w:cstheme="minorBidi"/>
          <w:b/>
          <w:bCs/>
          <w:caps/>
          <w:color w:val="385623" w:themeColor="accent6" w:themeShade="80"/>
          <w:kern w:val="24"/>
          <w:sz w:val="36"/>
          <w:szCs w:val="36"/>
          <w:lang w:val="en-US"/>
        </w:rPr>
      </w:pPr>
      <w:r>
        <w:rPr>
          <w:rFonts w:asciiTheme="minorHAnsi" w:eastAsiaTheme="minorEastAsia" w:hAnsi="Gill Sans MT" w:cstheme="minorBidi"/>
          <w:b/>
          <w:bCs/>
          <w:caps/>
          <w:color w:val="385623" w:themeColor="accent6" w:themeShade="80"/>
          <w:kern w:val="24"/>
          <w:sz w:val="36"/>
          <w:szCs w:val="36"/>
          <w:lang w:val="en-US"/>
        </w:rPr>
        <w:t>1-MEANING</w:t>
      </w:r>
    </w:p>
    <w:p w14:paraId="447F2679" w14:textId="6FF95446" w:rsidR="00070EFD" w:rsidRDefault="00070EFD" w:rsidP="00590C9C">
      <w:pPr>
        <w:pStyle w:val="NormalWeb"/>
        <w:spacing w:before="200" w:beforeAutospacing="0" w:after="0" w:afterAutospacing="0" w:line="288" w:lineRule="auto"/>
        <w:rPr>
          <w:rFonts w:asciiTheme="minorHAnsi" w:eastAsiaTheme="minorEastAsia" w:hAnsi="Gill Sans MT" w:cstheme="minorBidi"/>
          <w:b/>
          <w:bCs/>
          <w:caps/>
          <w:color w:val="385623" w:themeColor="accent6" w:themeShade="80"/>
          <w:kern w:val="24"/>
          <w:sz w:val="40"/>
          <w:szCs w:val="40"/>
          <w:lang w:val="en-US"/>
        </w:rPr>
      </w:pPr>
      <w:r>
        <w:rPr>
          <w:rFonts w:asciiTheme="minorHAnsi" w:eastAsiaTheme="minorEastAsia" w:hAnsi="Gill Sans MT" w:cstheme="minorBidi"/>
          <w:b/>
          <w:bCs/>
          <w:caps/>
          <w:color w:val="385623" w:themeColor="accent6" w:themeShade="80"/>
          <w:kern w:val="24"/>
          <w:sz w:val="40"/>
          <w:szCs w:val="40"/>
          <w:lang w:val="en-US"/>
        </w:rPr>
        <w:t>2-METHOD</w:t>
      </w:r>
    </w:p>
    <w:p w14:paraId="428C8E77" w14:textId="14342CF4" w:rsidR="00070EFD" w:rsidRPr="00070EFD" w:rsidRDefault="00070EFD" w:rsidP="00590C9C">
      <w:pPr>
        <w:pStyle w:val="NormalWeb"/>
        <w:spacing w:before="200" w:beforeAutospacing="0" w:after="0" w:afterAutospacing="0" w:line="288" w:lineRule="auto"/>
        <w:rPr>
          <w:rFonts w:asciiTheme="minorHAnsi" w:eastAsiaTheme="minorEastAsia" w:hAnsi="Gill Sans MT" w:cstheme="minorBidi"/>
          <w:b/>
          <w:bCs/>
          <w:caps/>
          <w:color w:val="385623" w:themeColor="accent6" w:themeShade="80"/>
          <w:kern w:val="24"/>
          <w:sz w:val="40"/>
          <w:szCs w:val="40"/>
          <w:lang w:val="en-US"/>
        </w:rPr>
      </w:pPr>
      <w:r>
        <w:rPr>
          <w:rFonts w:asciiTheme="minorHAnsi" w:eastAsiaTheme="minorEastAsia" w:hAnsi="Gill Sans MT" w:cstheme="minorBidi"/>
          <w:b/>
          <w:bCs/>
          <w:caps/>
          <w:color w:val="385623" w:themeColor="accent6" w:themeShade="80"/>
          <w:kern w:val="24"/>
          <w:sz w:val="40"/>
          <w:szCs w:val="40"/>
          <w:lang w:val="en-US"/>
        </w:rPr>
        <w:t>3-DIFFICULTY</w:t>
      </w:r>
    </w:p>
    <w:p w14:paraId="169E26AA" w14:textId="726604FD" w:rsidR="00590C9C" w:rsidRDefault="00590C9C" w:rsidP="00590C9C">
      <w:pPr>
        <w:pStyle w:val="NormalWeb"/>
        <w:spacing w:before="200" w:beforeAutospacing="0" w:after="0" w:afterAutospacing="0" w:line="288" w:lineRule="auto"/>
        <w:rPr>
          <w:sz w:val="52"/>
          <w:szCs w:val="52"/>
        </w:rPr>
      </w:pPr>
      <w:r>
        <w:rPr>
          <w:rFonts w:asciiTheme="minorHAnsi" w:eastAsiaTheme="minorEastAsia" w:hAnsi="Gill Sans MT" w:cstheme="minorBidi"/>
          <w:b/>
          <w:bCs/>
          <w:caps/>
          <w:color w:val="385623" w:themeColor="accent6" w:themeShade="80"/>
          <w:kern w:val="24"/>
          <w:sz w:val="52"/>
          <w:szCs w:val="52"/>
          <w:lang w:val="en-US"/>
        </w:rPr>
        <w:t>for</w:t>
      </w:r>
    </w:p>
    <w:p w14:paraId="4C3E0353" w14:textId="0B817D85" w:rsidR="00590C9C" w:rsidRDefault="00590C9C" w:rsidP="00590C9C">
      <w:pPr>
        <w:pStyle w:val="NormalWeb"/>
        <w:spacing w:before="200" w:beforeAutospacing="0" w:after="0" w:afterAutospacing="0" w:line="288" w:lineRule="auto"/>
      </w:pPr>
      <w:r>
        <w:rPr>
          <w:rFonts w:asciiTheme="minorHAnsi" w:eastAsiaTheme="minorEastAsia" w:hAnsi="Gill Sans MT" w:cstheme="minorBidi"/>
          <w:caps/>
          <w:color w:val="000000" w:themeColor="text1"/>
          <w:kern w:val="24"/>
          <w:sz w:val="36"/>
          <w:szCs w:val="36"/>
        </w:rPr>
        <w:t>b.a. (2) year (economics)</w:t>
      </w:r>
      <w:r w:rsidR="0057154F">
        <w:rPr>
          <w:rFonts w:asciiTheme="minorHAnsi" w:eastAsiaTheme="minorEastAsia" w:hAnsi="Gill Sans MT" w:cstheme="minorBidi"/>
          <w:caps/>
          <w:color w:val="000000" w:themeColor="text1"/>
          <w:kern w:val="24"/>
          <w:sz w:val="36"/>
          <w:szCs w:val="36"/>
        </w:rPr>
        <w:t xml:space="preserve"> ARTS</w:t>
      </w:r>
    </w:p>
    <w:p w14:paraId="02127081" w14:textId="77777777" w:rsidR="00590C9C" w:rsidRDefault="00590C9C" w:rsidP="00590C9C">
      <w:pPr>
        <w:pStyle w:val="NormalWeb"/>
        <w:spacing w:before="200" w:beforeAutospacing="0" w:after="0" w:afterAutospacing="0" w:line="288" w:lineRule="auto"/>
      </w:pPr>
      <w:r>
        <w:rPr>
          <w:rFonts w:asciiTheme="minorHAnsi" w:eastAsiaTheme="minorEastAsia" w:hAnsi="Gill Sans MT" w:cstheme="minorBidi"/>
          <w:caps/>
          <w:color w:val="000000" w:themeColor="text1"/>
          <w:kern w:val="24"/>
          <w:sz w:val="28"/>
          <w:szCs w:val="28"/>
        </w:rPr>
        <w:t xml:space="preserve">Prepared by </w:t>
      </w:r>
    </w:p>
    <w:p w14:paraId="1872C72D" w14:textId="77777777" w:rsidR="00590C9C" w:rsidRDefault="00590C9C" w:rsidP="00590C9C">
      <w:pPr>
        <w:pStyle w:val="NormalWeb"/>
        <w:spacing w:before="200" w:beforeAutospacing="0" w:after="0" w:afterAutospacing="0" w:line="288" w:lineRule="auto"/>
      </w:pPr>
      <w:r>
        <w:rPr>
          <w:rFonts w:asciiTheme="minorHAnsi" w:eastAsiaTheme="minorEastAsia" w:hAnsi="Gill Sans MT" w:cstheme="minorBidi"/>
          <w:b/>
          <w:bCs/>
          <w:caps/>
          <w:color w:val="000000" w:themeColor="text1"/>
          <w:kern w:val="24"/>
          <w:sz w:val="28"/>
          <w:szCs w:val="28"/>
        </w:rPr>
        <w:t>Dr. saraswati</w:t>
      </w:r>
    </w:p>
    <w:p w14:paraId="064FD9AD" w14:textId="77777777" w:rsidR="00590C9C" w:rsidRDefault="00590C9C" w:rsidP="00590C9C">
      <w:pPr>
        <w:pStyle w:val="NormalWeb"/>
        <w:spacing w:before="200" w:beforeAutospacing="0" w:after="0" w:afterAutospacing="0" w:line="288" w:lineRule="auto"/>
      </w:pPr>
      <w:r>
        <w:rPr>
          <w:rFonts w:asciiTheme="minorHAnsi" w:eastAsiaTheme="minorEastAsia" w:hAnsi="Gill Sans MT" w:cstheme="minorBidi"/>
          <w:caps/>
          <w:color w:val="000000" w:themeColor="text1"/>
          <w:kern w:val="24"/>
          <w:sz w:val="28"/>
          <w:szCs w:val="28"/>
        </w:rPr>
        <w:t>Assistant professor (economics)</w:t>
      </w:r>
    </w:p>
    <w:p w14:paraId="35D99D26" w14:textId="786E8249" w:rsidR="0057154F" w:rsidRDefault="00590C9C" w:rsidP="00590C9C">
      <w:pPr>
        <w:rPr>
          <w:rFonts w:hAnsi="Gill Sans MT"/>
          <w:caps/>
          <w:color w:val="000000" w:themeColor="text1"/>
          <w:kern w:val="24"/>
          <w:sz w:val="28"/>
          <w:szCs w:val="28"/>
        </w:rPr>
      </w:pPr>
      <w:r>
        <w:rPr>
          <w:rFonts w:hAnsi="Gill Sans MT"/>
          <w:caps/>
          <w:color w:val="000000" w:themeColor="text1"/>
          <w:kern w:val="24"/>
          <w:sz w:val="28"/>
          <w:szCs w:val="28"/>
        </w:rPr>
        <w:t xml:space="preserve">Govt. degree college </w:t>
      </w:r>
      <w:proofErr w:type="gramStart"/>
      <w:r>
        <w:rPr>
          <w:rFonts w:hAnsi="Gill Sans MT"/>
          <w:caps/>
          <w:color w:val="000000" w:themeColor="text1"/>
          <w:kern w:val="24"/>
          <w:sz w:val="28"/>
          <w:szCs w:val="28"/>
        </w:rPr>
        <w:t>bhojpur ,</w:t>
      </w:r>
      <w:proofErr w:type="gramEnd"/>
      <w:r>
        <w:rPr>
          <w:rFonts w:hAnsi="Gill Sans MT"/>
          <w:caps/>
          <w:color w:val="000000" w:themeColor="text1"/>
          <w:kern w:val="24"/>
          <w:sz w:val="28"/>
          <w:szCs w:val="28"/>
        </w:rPr>
        <w:t xml:space="preserve"> Moradabad</w:t>
      </w:r>
    </w:p>
    <w:p w14:paraId="03F5D131" w14:textId="001AAD83" w:rsidR="0057154F" w:rsidRDefault="0057154F" w:rsidP="00590C9C">
      <w:pPr>
        <w:rPr>
          <w:rStyle w:val="IntenseEmphasis"/>
        </w:rPr>
      </w:pPr>
      <w:hyperlink r:id="rId5" w:history="1">
        <w:r w:rsidRPr="00DF7395">
          <w:rPr>
            <w:rStyle w:val="Hyperlink"/>
          </w:rPr>
          <w:t>drsaraswati081@gmail.com</w:t>
        </w:r>
      </w:hyperlink>
    </w:p>
    <w:p w14:paraId="6F227410" w14:textId="3462BDF7" w:rsidR="0057154F" w:rsidRPr="0057154F" w:rsidRDefault="0057154F" w:rsidP="0057154F">
      <w:pPr>
        <w:pStyle w:val="NoSpacing"/>
        <w:rPr>
          <w:rStyle w:val="IntenseEmphasis"/>
          <w:i w:val="0"/>
          <w:iCs w:val="0"/>
          <w:color w:val="auto"/>
          <w:sz w:val="32"/>
          <w:szCs w:val="32"/>
        </w:rPr>
      </w:pPr>
      <w:r w:rsidRPr="0057154F">
        <w:rPr>
          <w:rStyle w:val="IntenseEmphasis"/>
          <w:i w:val="0"/>
          <w:iCs w:val="0"/>
          <w:color w:val="auto"/>
          <w:sz w:val="32"/>
          <w:szCs w:val="32"/>
        </w:rPr>
        <w:t>E- COTENT (TEXT)</w:t>
      </w:r>
    </w:p>
    <w:p w14:paraId="26EC731F" w14:textId="77777777" w:rsidR="00590C9C" w:rsidRPr="00590C9C" w:rsidRDefault="00590C9C" w:rsidP="00590C9C">
      <w:pPr>
        <w:pBdr>
          <w:bottom w:val="single" w:sz="6" w:space="15" w:color="auto"/>
        </w:pBdr>
        <w:spacing w:before="30" w:after="150" w:line="240" w:lineRule="auto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8"/>
          <w:szCs w:val="48"/>
          <w:lang w:val="en-IN" w:eastAsia="en-IN"/>
        </w:rPr>
      </w:pPr>
      <w:r w:rsidRPr="00590C9C">
        <w:rPr>
          <w:rFonts w:ascii="Times New Roman" w:eastAsia="Times New Roman" w:hAnsi="Times New Roman" w:cs="Times New Roman"/>
          <w:b/>
          <w:bCs/>
          <w:spacing w:val="-15"/>
          <w:kern w:val="36"/>
          <w:sz w:val="48"/>
          <w:szCs w:val="48"/>
          <w:lang w:val="en-IN" w:eastAsia="en-IN"/>
        </w:rPr>
        <w:t>Measurement of National Income</w:t>
      </w:r>
    </w:p>
    <w:p w14:paraId="580920C9" w14:textId="77777777" w:rsidR="00590C9C" w:rsidRPr="00590C9C" w:rsidRDefault="00345BBB" w:rsidP="00590C9C">
      <w:pPr>
        <w:spacing w:before="150" w:after="450" w:line="240" w:lineRule="auto"/>
        <w:rPr>
          <w:rFonts w:ascii="Times New Roman" w:eastAsia="Times New Roman" w:hAnsi="Times New Roman" w:cs="Times New Roman"/>
          <w:color w:val="0B0B0B"/>
          <w:spacing w:val="-2"/>
          <w:sz w:val="33"/>
          <w:szCs w:val="33"/>
          <w:lang w:val="en-IN" w:eastAsia="en-IN"/>
        </w:rPr>
      </w:pPr>
      <w:hyperlink r:id="rId6" w:history="1">
        <w:r w:rsidR="00590C9C" w:rsidRPr="00590C9C">
          <w:rPr>
            <w:rFonts w:ascii="Times New Roman" w:eastAsia="Times New Roman" w:hAnsi="Times New Roman" w:cs="Times New Roman"/>
            <w:color w:val="55BBEA"/>
            <w:spacing w:val="-2"/>
            <w:sz w:val="33"/>
            <w:szCs w:val="33"/>
            <w:u w:val="single"/>
            <w:bdr w:val="none" w:sz="0" w:space="0" w:color="auto" w:frame="1"/>
            <w:lang w:val="en-IN" w:eastAsia="en-IN"/>
          </w:rPr>
          <w:t>National</w:t>
        </w:r>
      </w:hyperlink>
      <w:r w:rsidR="00590C9C" w:rsidRPr="00590C9C">
        <w:rPr>
          <w:rFonts w:ascii="Times New Roman" w:eastAsia="Times New Roman" w:hAnsi="Times New Roman" w:cs="Times New Roman"/>
          <w:color w:val="0B0B0B"/>
          <w:spacing w:val="-2"/>
          <w:sz w:val="33"/>
          <w:szCs w:val="33"/>
          <w:lang w:val="en-IN" w:eastAsia="en-IN"/>
        </w:rPr>
        <w:t xml:space="preserve"> income is the value of the aggregate output of the different sectors during a certain time period. In other words, it is the flow of goods and services produced in an economy in a particular year. Thus, the measurement of National Income becomes important.</w:t>
      </w:r>
    </w:p>
    <w:p w14:paraId="713BA585" w14:textId="452C8C1F" w:rsidR="00590C9C" w:rsidRPr="00590C9C" w:rsidRDefault="00590C9C" w:rsidP="00590C9C">
      <w:pPr>
        <w:spacing w:before="100" w:beforeAutospacing="1" w:after="300" w:line="240" w:lineRule="auto"/>
        <w:ind w:left="-24"/>
        <w:outlineLvl w:val="1"/>
        <w:rPr>
          <w:rFonts w:ascii="Arial" w:eastAsia="Times New Roman" w:hAnsi="Arial" w:cs="Arial"/>
          <w:b/>
          <w:bCs/>
          <w:color w:val="0B0B0B"/>
          <w:spacing w:val="-2"/>
          <w:sz w:val="39"/>
          <w:szCs w:val="39"/>
          <w:lang w:val="en-IN" w:eastAsia="en-IN"/>
        </w:rPr>
      </w:pPr>
      <w:r w:rsidRPr="00590C9C">
        <w:rPr>
          <w:rFonts w:ascii="Arial" w:eastAsia="Times New Roman" w:hAnsi="Arial" w:cs="Arial"/>
          <w:b/>
          <w:bCs/>
          <w:color w:val="0B0B0B"/>
          <w:spacing w:val="-2"/>
          <w:sz w:val="39"/>
          <w:szCs w:val="39"/>
          <w:lang w:val="en-IN" w:eastAsia="en-IN"/>
        </w:rPr>
        <w:t>Measurement of National Income</w:t>
      </w:r>
    </w:p>
    <w:p w14:paraId="1849CBBE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color w:val="0B0B0B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pacing w:val="-2"/>
          <w:sz w:val="33"/>
          <w:szCs w:val="33"/>
          <w:lang w:val="en-IN" w:eastAsia="en-IN"/>
        </w:rPr>
        <w:lastRenderedPageBreak/>
        <w:t>There are three ways of measuring the National Income of a country. They are from the income side, the output side and the expenditure side. Thus, we can classify these perspectives into the following methods of measurement of National Income.</w:t>
      </w:r>
    </w:p>
    <w:p w14:paraId="6219E534" w14:textId="77777777" w:rsidR="00590C9C" w:rsidRPr="00590C9C" w:rsidRDefault="00590C9C" w:rsidP="00590C9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B0B0B"/>
          <w:sz w:val="30"/>
          <w:szCs w:val="30"/>
          <w:lang w:val="en-IN" w:eastAsia="en-IN"/>
        </w:rPr>
      </w:pPr>
      <w:r w:rsidRPr="00590C9C">
        <w:rPr>
          <w:rFonts w:ascii="Arial" w:eastAsia="Times New Roman" w:hAnsi="Arial" w:cs="Arial"/>
          <w:color w:val="0B0B0B"/>
          <w:sz w:val="30"/>
          <w:szCs w:val="30"/>
          <w:lang w:val="en-IN" w:eastAsia="en-IN"/>
        </w:rPr>
        <w:t>Methods of Measuring National Income</w:t>
      </w:r>
    </w:p>
    <w:p w14:paraId="167AEA0A" w14:textId="77777777" w:rsidR="00590C9C" w:rsidRPr="00590C9C" w:rsidRDefault="00345BBB" w:rsidP="00590C9C">
      <w:pPr>
        <w:numPr>
          <w:ilvl w:val="0"/>
          <w:numId w:val="1"/>
        </w:numPr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hyperlink r:id="rId7" w:history="1">
        <w:r w:rsidR="00590C9C" w:rsidRPr="00590C9C">
          <w:rPr>
            <w:rFonts w:ascii="Times New Roman" w:eastAsia="Times New Roman" w:hAnsi="Times New Roman" w:cs="Times New Roman"/>
            <w:color w:val="4A90E2"/>
            <w:sz w:val="32"/>
            <w:szCs w:val="32"/>
            <w:u w:val="single"/>
            <w:bdr w:val="none" w:sz="0" w:space="0" w:color="auto" w:frame="1"/>
            <w:lang w:val="en-IN" w:eastAsia="en-IN"/>
          </w:rPr>
          <w:t>Product Method</w:t>
        </w:r>
      </w:hyperlink>
    </w:p>
    <w:p w14:paraId="04713590" w14:textId="77777777" w:rsidR="00590C9C" w:rsidRPr="00590C9C" w:rsidRDefault="00345BBB" w:rsidP="00590C9C">
      <w:pPr>
        <w:numPr>
          <w:ilvl w:val="0"/>
          <w:numId w:val="1"/>
        </w:numPr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hyperlink r:id="rId8" w:history="1">
        <w:r w:rsidR="00590C9C" w:rsidRPr="00590C9C">
          <w:rPr>
            <w:rFonts w:ascii="Times New Roman" w:eastAsia="Times New Roman" w:hAnsi="Times New Roman" w:cs="Times New Roman"/>
            <w:color w:val="4A90E2"/>
            <w:sz w:val="32"/>
            <w:szCs w:val="32"/>
            <w:u w:val="single"/>
            <w:bdr w:val="none" w:sz="0" w:space="0" w:color="auto" w:frame="1"/>
            <w:lang w:val="en-IN" w:eastAsia="en-IN"/>
          </w:rPr>
          <w:t>Income Method</w:t>
        </w:r>
      </w:hyperlink>
    </w:p>
    <w:p w14:paraId="06208412" w14:textId="77777777" w:rsidR="00590C9C" w:rsidRPr="00590C9C" w:rsidRDefault="00345BBB" w:rsidP="00590C9C">
      <w:pPr>
        <w:numPr>
          <w:ilvl w:val="0"/>
          <w:numId w:val="1"/>
        </w:numPr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hyperlink r:id="rId9" w:history="1">
        <w:r w:rsidR="00590C9C" w:rsidRPr="00590C9C">
          <w:rPr>
            <w:rFonts w:ascii="Times New Roman" w:eastAsia="Times New Roman" w:hAnsi="Times New Roman" w:cs="Times New Roman"/>
            <w:color w:val="4A90E2"/>
            <w:sz w:val="32"/>
            <w:szCs w:val="32"/>
            <w:u w:val="single"/>
            <w:bdr w:val="none" w:sz="0" w:space="0" w:color="auto" w:frame="1"/>
            <w:lang w:val="en-IN" w:eastAsia="en-IN"/>
          </w:rPr>
          <w:t>Expenditure Method</w:t>
        </w:r>
      </w:hyperlink>
    </w:p>
    <w:p w14:paraId="28776734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color w:val="0B0B0B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b/>
          <w:bCs/>
          <w:color w:val="0B0B0B"/>
          <w:spacing w:val="-2"/>
          <w:sz w:val="33"/>
          <w:szCs w:val="33"/>
          <w:lang w:val="en-IN" w:eastAsia="en-IN"/>
        </w:rPr>
        <w:t>1. Product Method</w:t>
      </w:r>
    </w:p>
    <w:p w14:paraId="07BF065E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color w:val="0B0B0B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pacing w:val="-2"/>
          <w:sz w:val="33"/>
          <w:szCs w:val="33"/>
          <w:lang w:val="en-IN" w:eastAsia="en-IN"/>
        </w:rPr>
        <w:t xml:space="preserve">Under this method, we add the values of output produced or services rendered by the different sectors of the </w:t>
      </w:r>
      <w:hyperlink r:id="rId10" w:history="1">
        <w:r w:rsidRPr="00590C9C">
          <w:rPr>
            <w:rFonts w:ascii="Times New Roman" w:eastAsia="Times New Roman" w:hAnsi="Times New Roman" w:cs="Times New Roman"/>
            <w:color w:val="55BBEA"/>
            <w:spacing w:val="-2"/>
            <w:sz w:val="33"/>
            <w:szCs w:val="33"/>
            <w:u w:val="single"/>
            <w:bdr w:val="none" w:sz="0" w:space="0" w:color="auto" w:frame="1"/>
            <w:lang w:val="en-IN" w:eastAsia="en-IN"/>
          </w:rPr>
          <w:t>economy</w:t>
        </w:r>
      </w:hyperlink>
      <w:r w:rsidRPr="00590C9C">
        <w:rPr>
          <w:rFonts w:ascii="Times New Roman" w:eastAsia="Times New Roman" w:hAnsi="Times New Roman" w:cs="Times New Roman"/>
          <w:color w:val="0B0B0B"/>
          <w:spacing w:val="-2"/>
          <w:sz w:val="33"/>
          <w:szCs w:val="33"/>
          <w:lang w:val="en-IN" w:eastAsia="en-IN"/>
        </w:rPr>
        <w:t xml:space="preserve"> during the year in order to calculate the National Income.</w:t>
      </w:r>
    </w:p>
    <w:p w14:paraId="4663FAC5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color w:val="0B0B0B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pacing w:val="-2"/>
          <w:sz w:val="33"/>
          <w:szCs w:val="33"/>
          <w:lang w:val="en-IN" w:eastAsia="en-IN"/>
        </w:rPr>
        <w:t xml:space="preserve">In this method, we include only the value added by each firm in the </w:t>
      </w:r>
      <w:hyperlink r:id="rId11" w:history="1">
        <w:r w:rsidRPr="00590C9C">
          <w:rPr>
            <w:rFonts w:ascii="Times New Roman" w:eastAsia="Times New Roman" w:hAnsi="Times New Roman" w:cs="Times New Roman"/>
            <w:color w:val="55BBEA"/>
            <w:spacing w:val="-2"/>
            <w:sz w:val="33"/>
            <w:szCs w:val="33"/>
            <w:u w:val="single"/>
            <w:bdr w:val="none" w:sz="0" w:space="0" w:color="auto" w:frame="1"/>
            <w:lang w:val="en-IN" w:eastAsia="en-IN"/>
          </w:rPr>
          <w:t>production</w:t>
        </w:r>
      </w:hyperlink>
      <w:r w:rsidRPr="00590C9C">
        <w:rPr>
          <w:rFonts w:ascii="Times New Roman" w:eastAsia="Times New Roman" w:hAnsi="Times New Roman" w:cs="Times New Roman"/>
          <w:color w:val="0B0B0B"/>
          <w:spacing w:val="-2"/>
          <w:sz w:val="33"/>
          <w:szCs w:val="33"/>
          <w:lang w:val="en-IN" w:eastAsia="en-IN"/>
        </w:rPr>
        <w:t xml:space="preserve"> process in the output figure.</w:t>
      </w:r>
    </w:p>
    <w:p w14:paraId="272C44AF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t xml:space="preserve">Hence, we use the value-added method. The value-added output of all the sectors of the economy is the GNP at </w:t>
      </w:r>
      <w:hyperlink r:id="rId12" w:history="1">
        <w:r w:rsidRPr="00590C9C">
          <w:rPr>
            <w:rFonts w:ascii="Times New Roman" w:eastAsia="Times New Roman" w:hAnsi="Times New Roman" w:cs="Times New Roman"/>
            <w:color w:val="55BBEA"/>
            <w:spacing w:val="-2"/>
            <w:sz w:val="33"/>
            <w:szCs w:val="33"/>
            <w:bdr w:val="none" w:sz="0" w:space="0" w:color="auto" w:frame="1"/>
            <w:lang w:val="en-IN" w:eastAsia="en-IN"/>
          </w:rPr>
          <w:t>factor</w:t>
        </w:r>
      </w:hyperlink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t xml:space="preserve"> cost.</w:t>
      </w:r>
    </w:p>
    <w:p w14:paraId="6853AAA3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t xml:space="preserve">However, this method is unscientific as it adds the value of only those goods and services that are sold in the market or are available for sale in the </w:t>
      </w:r>
      <w:hyperlink r:id="rId13" w:history="1">
        <w:r w:rsidRPr="00590C9C">
          <w:rPr>
            <w:rFonts w:ascii="Times New Roman" w:eastAsia="Times New Roman" w:hAnsi="Times New Roman" w:cs="Times New Roman"/>
            <w:color w:val="55BBEA"/>
            <w:spacing w:val="-2"/>
            <w:sz w:val="33"/>
            <w:szCs w:val="33"/>
            <w:bdr w:val="none" w:sz="0" w:space="0" w:color="auto" w:frame="1"/>
            <w:lang w:val="en-IN" w:eastAsia="en-IN"/>
          </w:rPr>
          <w:t>market</w:t>
        </w:r>
      </w:hyperlink>
    </w:p>
    <w:p w14:paraId="6CC630D7" w14:textId="77777777" w:rsidR="00590C9C" w:rsidRPr="00590C9C" w:rsidRDefault="00590C9C" w:rsidP="00590C9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30"/>
          <w:szCs w:val="30"/>
          <w:lang w:val="en-IN" w:eastAsia="en-IN"/>
        </w:rPr>
      </w:pPr>
      <w:r w:rsidRPr="00590C9C">
        <w:rPr>
          <w:rFonts w:ascii="Arial" w:eastAsia="Times New Roman" w:hAnsi="Arial" w:cs="Arial"/>
          <w:b/>
          <w:bCs/>
          <w:sz w:val="30"/>
          <w:szCs w:val="30"/>
          <w:lang w:val="en-IN" w:eastAsia="en-IN"/>
        </w:rPr>
        <w:t>Browse more Topics under National Income</w:t>
      </w:r>
    </w:p>
    <w:p w14:paraId="0A4C8B17" w14:textId="77777777" w:rsidR="00590C9C" w:rsidRPr="00590C9C" w:rsidRDefault="00345BBB" w:rsidP="00590C9C">
      <w:pPr>
        <w:numPr>
          <w:ilvl w:val="0"/>
          <w:numId w:val="2"/>
        </w:numPr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hyperlink r:id="rId14" w:tgtFrame="_blank" w:history="1">
        <w:r w:rsidR="00590C9C" w:rsidRPr="00590C9C">
          <w:rPr>
            <w:rFonts w:ascii="Times New Roman" w:eastAsia="Times New Roman" w:hAnsi="Times New Roman" w:cs="Times New Roman"/>
            <w:color w:val="4A90E2"/>
            <w:sz w:val="32"/>
            <w:szCs w:val="32"/>
            <w:bdr w:val="none" w:sz="0" w:space="0" w:color="auto" w:frame="1"/>
            <w:lang w:val="en-IN" w:eastAsia="en-IN"/>
          </w:rPr>
          <w:t>The concept of National Income</w:t>
        </w:r>
      </w:hyperlink>
    </w:p>
    <w:p w14:paraId="3580A2E2" w14:textId="77777777" w:rsidR="00590C9C" w:rsidRPr="00590C9C" w:rsidRDefault="00345BBB" w:rsidP="00590C9C">
      <w:pPr>
        <w:numPr>
          <w:ilvl w:val="0"/>
          <w:numId w:val="2"/>
        </w:numPr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hyperlink r:id="rId15" w:tgtFrame="_blank" w:history="1">
        <w:r w:rsidR="00590C9C" w:rsidRPr="00590C9C">
          <w:rPr>
            <w:rFonts w:ascii="Times New Roman" w:eastAsia="Times New Roman" w:hAnsi="Times New Roman" w:cs="Times New Roman"/>
            <w:color w:val="4A90E2"/>
            <w:sz w:val="32"/>
            <w:szCs w:val="32"/>
            <w:bdr w:val="none" w:sz="0" w:space="0" w:color="auto" w:frame="1"/>
            <w:lang w:val="en-IN" w:eastAsia="en-IN"/>
          </w:rPr>
          <w:t>The concept of Consumption, Saving, and Investment</w:t>
        </w:r>
      </w:hyperlink>
    </w:p>
    <w:p w14:paraId="22F5946A" w14:textId="77777777" w:rsidR="00590C9C" w:rsidRPr="00590C9C" w:rsidRDefault="00590C9C" w:rsidP="00590C9C">
      <w:pPr>
        <w:numPr>
          <w:ilvl w:val="0"/>
          <w:numId w:val="2"/>
        </w:numPr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>Economic Growth</w:t>
      </w:r>
    </w:p>
    <w:p w14:paraId="424B77F4" w14:textId="77777777" w:rsidR="00590C9C" w:rsidRPr="00590C9C" w:rsidRDefault="00590C9C" w:rsidP="00590C9C">
      <w:pPr>
        <w:numPr>
          <w:ilvl w:val="0"/>
          <w:numId w:val="2"/>
        </w:numPr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>Economic Fluctuations</w:t>
      </w:r>
    </w:p>
    <w:p w14:paraId="6445B67D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b/>
          <w:bCs/>
          <w:spacing w:val="-2"/>
          <w:sz w:val="33"/>
          <w:szCs w:val="33"/>
          <w:lang w:val="en-IN" w:eastAsia="en-IN"/>
        </w:rPr>
        <w:t>2. Income Method</w:t>
      </w:r>
    </w:p>
    <w:p w14:paraId="6176B3FF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lastRenderedPageBreak/>
        <w:t>Under this method, we add all the incomes from employment and ownership of assets before taxation received from all the production activities in an economy.</w:t>
      </w:r>
    </w:p>
    <w:p w14:paraId="21E42EA1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t xml:space="preserve">Thus, it is also the Factor Income method. We also need to add the undistributed </w:t>
      </w:r>
      <w:hyperlink r:id="rId16" w:history="1">
        <w:r w:rsidRPr="00590C9C">
          <w:rPr>
            <w:rFonts w:ascii="Times New Roman" w:eastAsia="Times New Roman" w:hAnsi="Times New Roman" w:cs="Times New Roman"/>
            <w:color w:val="55BBEA"/>
            <w:spacing w:val="-2"/>
            <w:sz w:val="33"/>
            <w:szCs w:val="33"/>
            <w:bdr w:val="none" w:sz="0" w:space="0" w:color="auto" w:frame="1"/>
            <w:lang w:val="en-IN" w:eastAsia="en-IN"/>
          </w:rPr>
          <w:t>profits</w:t>
        </w:r>
      </w:hyperlink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t xml:space="preserve"> of the private sector and the trading surplus of the public sector corporations.</w:t>
      </w:r>
    </w:p>
    <w:p w14:paraId="49DDAD08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t xml:space="preserve">However, we need to exclude items not arising from productive activities such as sickness benefits, interest on the </w:t>
      </w:r>
      <w:hyperlink r:id="rId17" w:history="1">
        <w:r w:rsidRPr="00590C9C">
          <w:rPr>
            <w:rFonts w:ascii="Times New Roman" w:eastAsia="Times New Roman" w:hAnsi="Times New Roman" w:cs="Times New Roman"/>
            <w:color w:val="55BBEA"/>
            <w:spacing w:val="-2"/>
            <w:sz w:val="33"/>
            <w:szCs w:val="33"/>
            <w:bdr w:val="none" w:sz="0" w:space="0" w:color="auto" w:frame="1"/>
            <w:lang w:val="en-IN" w:eastAsia="en-IN"/>
          </w:rPr>
          <w:t>national debt</w:t>
        </w:r>
      </w:hyperlink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t>, etc.</w:t>
      </w:r>
    </w:p>
    <w:p w14:paraId="5843DDE0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b/>
          <w:bCs/>
          <w:spacing w:val="-2"/>
          <w:sz w:val="33"/>
          <w:szCs w:val="33"/>
          <w:lang w:val="en-IN" w:eastAsia="en-IN"/>
        </w:rPr>
        <w:t>3. Expenditure Method</w:t>
      </w:r>
    </w:p>
    <w:p w14:paraId="3EA3CFA3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t xml:space="preserve">This method measures the total domestic expenditure of the </w:t>
      </w:r>
      <w:hyperlink r:id="rId18" w:history="1">
        <w:r w:rsidRPr="00590C9C">
          <w:rPr>
            <w:rFonts w:ascii="Times New Roman" w:eastAsia="Times New Roman" w:hAnsi="Times New Roman" w:cs="Times New Roman"/>
            <w:color w:val="55BBEA"/>
            <w:spacing w:val="-2"/>
            <w:sz w:val="33"/>
            <w:szCs w:val="33"/>
            <w:bdr w:val="none" w:sz="0" w:space="0" w:color="auto" w:frame="1"/>
            <w:lang w:val="en-IN" w:eastAsia="en-IN"/>
          </w:rPr>
          <w:t>economy</w:t>
        </w:r>
      </w:hyperlink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t>. It consists of two elements, viz. Consumption expenditure and Investment expenditure.</w:t>
      </w:r>
    </w:p>
    <w:p w14:paraId="2D618452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t xml:space="preserve">Consumption expenditure includes consumption expenditure of the household sector on goods and services and consumption outlays of the </w:t>
      </w:r>
      <w:hyperlink r:id="rId19" w:history="1">
        <w:r w:rsidRPr="00590C9C">
          <w:rPr>
            <w:rFonts w:ascii="Times New Roman" w:eastAsia="Times New Roman" w:hAnsi="Times New Roman" w:cs="Times New Roman"/>
            <w:color w:val="55BBEA"/>
            <w:spacing w:val="-2"/>
            <w:sz w:val="33"/>
            <w:szCs w:val="33"/>
            <w:bdr w:val="none" w:sz="0" w:space="0" w:color="auto" w:frame="1"/>
            <w:lang w:val="en-IN" w:eastAsia="en-IN"/>
          </w:rPr>
          <w:t>business</w:t>
        </w:r>
      </w:hyperlink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t xml:space="preserve"> sector and public authorities.</w:t>
      </w:r>
    </w:p>
    <w:p w14:paraId="111E0B0B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t>Investment expenditure refers to the expenditure on the making of fixed capital such as Plant and Machinery, buildings, etc.</w:t>
      </w:r>
    </w:p>
    <w:p w14:paraId="2C948438" w14:textId="77777777" w:rsidR="00590C9C" w:rsidRPr="00590C9C" w:rsidRDefault="00590C9C" w:rsidP="00590C9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30"/>
          <w:szCs w:val="30"/>
          <w:lang w:val="en-IN" w:eastAsia="en-IN"/>
        </w:rPr>
      </w:pPr>
      <w:r w:rsidRPr="00590C9C">
        <w:rPr>
          <w:rFonts w:ascii="Arial" w:eastAsia="Times New Roman" w:hAnsi="Arial" w:cs="Arial"/>
          <w:b/>
          <w:bCs/>
          <w:sz w:val="30"/>
          <w:szCs w:val="30"/>
          <w:lang w:val="en-IN" w:eastAsia="en-IN"/>
        </w:rPr>
        <w:t>Difficulties in Measurement of National Income</w:t>
      </w:r>
    </w:p>
    <w:p w14:paraId="58A11E67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t>Following are the difficulties in estimating the National Income</w:t>
      </w:r>
    </w:p>
    <w:p w14:paraId="381828E4" w14:textId="77777777" w:rsidR="00590C9C" w:rsidRPr="00590C9C" w:rsidRDefault="00590C9C" w:rsidP="00590C9C">
      <w:pPr>
        <w:numPr>
          <w:ilvl w:val="0"/>
          <w:numId w:val="3"/>
        </w:numPr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>Conceptual difficulties</w:t>
      </w:r>
    </w:p>
    <w:p w14:paraId="11E573A5" w14:textId="77777777" w:rsidR="00590C9C" w:rsidRPr="00590C9C" w:rsidRDefault="00590C9C" w:rsidP="00590C9C">
      <w:pPr>
        <w:numPr>
          <w:ilvl w:val="0"/>
          <w:numId w:val="3"/>
        </w:numPr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>Statistical difficulties</w:t>
      </w:r>
    </w:p>
    <w:p w14:paraId="2A9238FD" w14:textId="77777777" w:rsidR="00590C9C" w:rsidRPr="00590C9C" w:rsidRDefault="00590C9C" w:rsidP="00590C9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7"/>
          <w:szCs w:val="27"/>
          <w:lang w:val="en-IN" w:eastAsia="en-IN"/>
        </w:rPr>
      </w:pPr>
      <w:r w:rsidRPr="00590C9C">
        <w:rPr>
          <w:rFonts w:ascii="Arial" w:eastAsia="Times New Roman" w:hAnsi="Arial" w:cs="Arial"/>
          <w:b/>
          <w:bCs/>
          <w:sz w:val="27"/>
          <w:szCs w:val="27"/>
          <w:lang w:val="en-IN" w:eastAsia="en-IN"/>
        </w:rPr>
        <w:t>A. Conceptual difficulties</w:t>
      </w:r>
    </w:p>
    <w:p w14:paraId="46A116A7" w14:textId="77777777" w:rsidR="00590C9C" w:rsidRPr="00590C9C" w:rsidRDefault="00590C9C" w:rsidP="00590C9C">
      <w:pPr>
        <w:numPr>
          <w:ilvl w:val="0"/>
          <w:numId w:val="4"/>
        </w:numPr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lastRenderedPageBreak/>
        <w:t>It is difficult to calculate the value of some of the items such as services rendered for free and goods that are to be sold but are used for self-consumption.</w:t>
      </w:r>
    </w:p>
    <w:p w14:paraId="2CEEEF38" w14:textId="77777777" w:rsidR="00590C9C" w:rsidRPr="00590C9C" w:rsidRDefault="00590C9C" w:rsidP="00590C9C">
      <w:pPr>
        <w:numPr>
          <w:ilvl w:val="0"/>
          <w:numId w:val="4"/>
        </w:numPr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>Sometimes, it becomes difficult to make a clear distinction between primary, intermediate and final goods.</w:t>
      </w:r>
    </w:p>
    <w:p w14:paraId="655BF60F" w14:textId="77777777" w:rsidR="00590C9C" w:rsidRPr="00590C9C" w:rsidRDefault="00590C9C" w:rsidP="00590C9C">
      <w:pPr>
        <w:numPr>
          <w:ilvl w:val="0"/>
          <w:numId w:val="4"/>
        </w:numPr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 xml:space="preserve">What </w:t>
      </w:r>
      <w:hyperlink r:id="rId20" w:history="1">
        <w:r w:rsidRPr="00590C9C">
          <w:rPr>
            <w:rFonts w:ascii="Times New Roman" w:eastAsia="Times New Roman" w:hAnsi="Times New Roman" w:cs="Times New Roman"/>
            <w:color w:val="4A90E2"/>
            <w:sz w:val="32"/>
            <w:szCs w:val="32"/>
            <w:bdr w:val="none" w:sz="0" w:space="0" w:color="auto" w:frame="1"/>
            <w:lang w:val="en-IN" w:eastAsia="en-IN"/>
          </w:rPr>
          <w:t>price</w:t>
        </w:r>
      </w:hyperlink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 xml:space="preserve"> to choose to determine the monetary value of a National Product is always a difficult question?</w:t>
      </w:r>
    </w:p>
    <w:p w14:paraId="13FB7891" w14:textId="77777777" w:rsidR="00590C9C" w:rsidRPr="00590C9C" w:rsidRDefault="00590C9C" w:rsidP="00590C9C">
      <w:pPr>
        <w:numPr>
          <w:ilvl w:val="0"/>
          <w:numId w:val="4"/>
        </w:numPr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>Whether to include the income of the foreign companies in the National Income or not because they emit a major part of their income outside India?</w:t>
      </w:r>
    </w:p>
    <w:p w14:paraId="314D015B" w14:textId="77777777" w:rsidR="00590C9C" w:rsidRPr="00590C9C" w:rsidRDefault="00590C9C" w:rsidP="00590C9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7"/>
          <w:szCs w:val="27"/>
          <w:lang w:val="en-IN" w:eastAsia="en-IN"/>
        </w:rPr>
      </w:pPr>
      <w:r w:rsidRPr="00590C9C">
        <w:rPr>
          <w:rFonts w:ascii="Arial" w:eastAsia="Times New Roman" w:hAnsi="Arial" w:cs="Arial"/>
          <w:b/>
          <w:bCs/>
          <w:sz w:val="27"/>
          <w:szCs w:val="27"/>
          <w:lang w:val="en-IN" w:eastAsia="en-IN"/>
        </w:rPr>
        <w:t>B. Statistical difficulties</w:t>
      </w:r>
    </w:p>
    <w:p w14:paraId="7239E01D" w14:textId="77777777" w:rsidR="00590C9C" w:rsidRPr="00590C9C" w:rsidRDefault="00590C9C" w:rsidP="00590C9C">
      <w:pPr>
        <w:numPr>
          <w:ilvl w:val="0"/>
          <w:numId w:val="5"/>
        </w:numPr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>In case of changes in the price level, we need to use the Index numbers which have their own inherent limitations.</w:t>
      </w:r>
    </w:p>
    <w:p w14:paraId="3157B37E" w14:textId="77777777" w:rsidR="00590C9C" w:rsidRPr="00590C9C" w:rsidRDefault="00345BBB" w:rsidP="00590C9C">
      <w:pPr>
        <w:numPr>
          <w:ilvl w:val="0"/>
          <w:numId w:val="5"/>
        </w:numPr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hyperlink r:id="rId21" w:history="1">
        <w:r w:rsidR="00590C9C" w:rsidRPr="00590C9C">
          <w:rPr>
            <w:rFonts w:ascii="Times New Roman" w:eastAsia="Times New Roman" w:hAnsi="Times New Roman" w:cs="Times New Roman"/>
            <w:color w:val="4A90E2"/>
            <w:sz w:val="32"/>
            <w:szCs w:val="32"/>
            <w:bdr w:val="none" w:sz="0" w:space="0" w:color="auto" w:frame="1"/>
            <w:lang w:val="en-IN" w:eastAsia="en-IN"/>
          </w:rPr>
          <w:t>Statistical</w:t>
        </w:r>
      </w:hyperlink>
      <w:r w:rsidR="00590C9C"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 xml:space="preserve"> figures are not always accurate as they are based on the sample surveys. Also, all the data are not often available.</w:t>
      </w:r>
    </w:p>
    <w:p w14:paraId="0C8DC577" w14:textId="77777777" w:rsidR="00590C9C" w:rsidRPr="00590C9C" w:rsidRDefault="00590C9C" w:rsidP="00590C9C">
      <w:pPr>
        <w:numPr>
          <w:ilvl w:val="0"/>
          <w:numId w:val="5"/>
        </w:numPr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>All the countries have different methods of estimating National Income. Thus, it is not easily comparable.</w:t>
      </w:r>
    </w:p>
    <w:p w14:paraId="35DD0DCB" w14:textId="77777777" w:rsidR="00590C9C" w:rsidRPr="00590C9C" w:rsidRDefault="00590C9C" w:rsidP="00590C9C">
      <w:pPr>
        <w:spacing w:before="100" w:beforeAutospacing="1" w:after="300" w:line="240" w:lineRule="auto"/>
        <w:ind w:left="-24"/>
        <w:outlineLvl w:val="1"/>
        <w:rPr>
          <w:rFonts w:ascii="Arial" w:eastAsia="Times New Roman" w:hAnsi="Arial" w:cs="Arial"/>
          <w:b/>
          <w:bCs/>
          <w:spacing w:val="-2"/>
          <w:sz w:val="39"/>
          <w:szCs w:val="39"/>
          <w:lang w:val="en-IN" w:eastAsia="en-IN"/>
        </w:rPr>
      </w:pPr>
      <w:r w:rsidRPr="00590C9C">
        <w:rPr>
          <w:rFonts w:ascii="Arial" w:eastAsia="Times New Roman" w:hAnsi="Arial" w:cs="Arial"/>
          <w:b/>
          <w:bCs/>
          <w:spacing w:val="-2"/>
          <w:sz w:val="39"/>
          <w:szCs w:val="39"/>
          <w:lang w:val="en-IN" w:eastAsia="en-IN"/>
        </w:rPr>
        <w:t>Questions on National Income</w:t>
      </w:r>
    </w:p>
    <w:p w14:paraId="7C66FAFC" w14:textId="77777777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</w:pPr>
      <w:r w:rsidRPr="00590C9C">
        <w:rPr>
          <w:rFonts w:ascii="Times New Roman" w:eastAsia="Times New Roman" w:hAnsi="Times New Roman" w:cs="Times New Roman"/>
          <w:b/>
          <w:bCs/>
          <w:spacing w:val="-2"/>
          <w:sz w:val="33"/>
          <w:szCs w:val="33"/>
          <w:lang w:val="en-IN" w:eastAsia="en-IN"/>
        </w:rPr>
        <w:t>What is the usefulness of estimating the National Income?</w:t>
      </w:r>
    </w:p>
    <w:p w14:paraId="3F5D540C" w14:textId="44B5B169" w:rsidR="00590C9C" w:rsidRPr="00590C9C" w:rsidRDefault="00590C9C" w:rsidP="00590C9C">
      <w:pPr>
        <w:spacing w:before="150" w:after="450" w:line="240" w:lineRule="auto"/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</w:pPr>
      <w:proofErr w:type="spellStart"/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t>Ans.The</w:t>
      </w:r>
      <w:proofErr w:type="spellEnd"/>
      <w:r w:rsidRPr="00590C9C">
        <w:rPr>
          <w:rFonts w:ascii="Times New Roman" w:eastAsia="Times New Roman" w:hAnsi="Times New Roman" w:cs="Times New Roman"/>
          <w:spacing w:val="-2"/>
          <w:sz w:val="33"/>
          <w:szCs w:val="33"/>
          <w:lang w:val="en-IN" w:eastAsia="en-IN"/>
        </w:rPr>
        <w:t xml:space="preserve"> usefulness of estimating National Income is as follows:</w:t>
      </w:r>
    </w:p>
    <w:p w14:paraId="7A6E1A89" w14:textId="77777777" w:rsidR="00590C9C" w:rsidRPr="00590C9C" w:rsidRDefault="00590C9C" w:rsidP="00590C9C">
      <w:pPr>
        <w:numPr>
          <w:ilvl w:val="0"/>
          <w:numId w:val="6"/>
        </w:numPr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 xml:space="preserve">It depicts the change in the production to output and also the effects of the </w:t>
      </w:r>
      <w:hyperlink r:id="rId22" w:history="1">
        <w:r w:rsidRPr="00590C9C">
          <w:rPr>
            <w:rFonts w:ascii="Times New Roman" w:eastAsia="Times New Roman" w:hAnsi="Times New Roman" w:cs="Times New Roman"/>
            <w:color w:val="4A90E2"/>
            <w:sz w:val="32"/>
            <w:szCs w:val="32"/>
            <w:bdr w:val="none" w:sz="0" w:space="0" w:color="auto" w:frame="1"/>
            <w:lang w:val="en-IN" w:eastAsia="en-IN"/>
          </w:rPr>
          <w:t>Government</w:t>
        </w:r>
      </w:hyperlink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 xml:space="preserve"> policies on the economy.</w:t>
      </w:r>
    </w:p>
    <w:p w14:paraId="6CFCF33A" w14:textId="77777777" w:rsidR="00590C9C" w:rsidRPr="00590C9C" w:rsidRDefault="00590C9C" w:rsidP="00590C9C">
      <w:pPr>
        <w:numPr>
          <w:ilvl w:val="0"/>
          <w:numId w:val="6"/>
        </w:numPr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>The National Income studies the relation between the input of one industry and the output of the other.</w:t>
      </w:r>
    </w:p>
    <w:p w14:paraId="3F0BE2D8" w14:textId="77777777" w:rsidR="00590C9C" w:rsidRPr="00590C9C" w:rsidRDefault="00590C9C" w:rsidP="00590C9C">
      <w:pPr>
        <w:numPr>
          <w:ilvl w:val="0"/>
          <w:numId w:val="6"/>
        </w:numPr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>It shows the income distribution among different economic units.</w:t>
      </w:r>
    </w:p>
    <w:p w14:paraId="460A4C2A" w14:textId="77777777" w:rsidR="00590C9C" w:rsidRPr="00590C9C" w:rsidRDefault="00590C9C" w:rsidP="00590C9C">
      <w:pPr>
        <w:numPr>
          <w:ilvl w:val="0"/>
          <w:numId w:val="6"/>
        </w:numPr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lastRenderedPageBreak/>
        <w:t>It also shows the change in the tastes and preferences of the consumers and thus, helps the producers to decide what to produce and for whom to produce.</w:t>
      </w:r>
    </w:p>
    <w:p w14:paraId="1418BCFB" w14:textId="21F10801" w:rsidR="00590C9C" w:rsidRDefault="00590C9C" w:rsidP="00590C9C">
      <w:pPr>
        <w:numPr>
          <w:ilvl w:val="0"/>
          <w:numId w:val="6"/>
        </w:numPr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</w:pPr>
      <w:r w:rsidRPr="00590C9C">
        <w:rPr>
          <w:rFonts w:ascii="Times New Roman" w:eastAsia="Times New Roman" w:hAnsi="Times New Roman" w:cs="Times New Roman"/>
          <w:color w:val="0B0B0B"/>
          <w:sz w:val="32"/>
          <w:szCs w:val="32"/>
          <w:lang w:val="en-IN" w:eastAsia="en-IN"/>
        </w:rPr>
        <w:t>The quantum of the National Income of a country indicates its ability to pay its share for international purposes, such as membership of IMF, World Bank or SAARC.</w:t>
      </w:r>
    </w:p>
    <w:p w14:paraId="36CCE1D6" w14:textId="763A3170" w:rsidR="0057154F" w:rsidRPr="00070EFD" w:rsidRDefault="0057154F" w:rsidP="00070EFD">
      <w:pPr>
        <w:spacing w:before="100" w:beforeAutospacing="1" w:after="0" w:line="240" w:lineRule="auto"/>
        <w:ind w:left="90"/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val="en-IN" w:eastAsia="en-IN"/>
        </w:rPr>
      </w:pPr>
      <w:r w:rsidRPr="00070EFD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val="en-IN" w:eastAsia="en-IN"/>
        </w:rPr>
        <w:t>KEY WORDS</w:t>
      </w:r>
      <w:r w:rsidR="00070EFD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val="en-IN" w:eastAsia="en-IN"/>
        </w:rPr>
        <w:t>:</w:t>
      </w:r>
    </w:p>
    <w:p w14:paraId="2F1357EB" w14:textId="0297062F" w:rsidR="0057154F" w:rsidRPr="00070EFD" w:rsidRDefault="0057154F" w:rsidP="0057154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val="en-IN" w:eastAsia="en-IN"/>
        </w:rPr>
      </w:pPr>
      <w:r w:rsidRPr="00070EFD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val="en-IN" w:eastAsia="en-IN"/>
        </w:rPr>
        <w:t xml:space="preserve">1-NATIONAL INCOME </w:t>
      </w:r>
    </w:p>
    <w:p w14:paraId="76D4E116" w14:textId="2697A331" w:rsidR="0057154F" w:rsidRPr="00070EFD" w:rsidRDefault="0057154F" w:rsidP="0057154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val="en-IN" w:eastAsia="en-IN"/>
        </w:rPr>
      </w:pPr>
      <w:r w:rsidRPr="00070EFD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val="en-IN" w:eastAsia="en-IN"/>
        </w:rPr>
        <w:t>2-PRODUCT</w:t>
      </w:r>
    </w:p>
    <w:p w14:paraId="225C5B9B" w14:textId="6F94631E" w:rsidR="0057154F" w:rsidRPr="00070EFD" w:rsidRDefault="0057154F" w:rsidP="0057154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val="en-IN" w:eastAsia="en-IN"/>
        </w:rPr>
      </w:pPr>
      <w:r w:rsidRPr="00070EFD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val="en-IN" w:eastAsia="en-IN"/>
        </w:rPr>
        <w:t>3-PRICE</w:t>
      </w:r>
    </w:p>
    <w:p w14:paraId="2AAB70EF" w14:textId="7052C3DE" w:rsidR="0057154F" w:rsidRPr="00070EFD" w:rsidRDefault="0057154F" w:rsidP="0057154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val="en-IN" w:eastAsia="en-IN"/>
        </w:rPr>
      </w:pPr>
      <w:r w:rsidRPr="00070EFD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val="en-IN" w:eastAsia="en-IN"/>
        </w:rPr>
        <w:t>4-</w:t>
      </w:r>
      <w:r w:rsidRPr="00070EFD">
        <w:rPr>
          <w:rFonts w:ascii="Arial" w:eastAsia="Times New Roman" w:hAnsi="Arial" w:cs="Arial"/>
          <w:b/>
          <w:bCs/>
          <w:sz w:val="27"/>
          <w:szCs w:val="27"/>
          <w:lang w:val="en-IN" w:eastAsia="en-IN"/>
        </w:rPr>
        <w:t xml:space="preserve"> </w:t>
      </w:r>
      <w:r w:rsidRPr="00070EFD">
        <w:rPr>
          <w:rFonts w:ascii="Arial" w:eastAsia="Times New Roman" w:hAnsi="Arial" w:cs="Arial"/>
          <w:b/>
          <w:bCs/>
          <w:sz w:val="27"/>
          <w:szCs w:val="27"/>
          <w:lang w:val="en-IN" w:eastAsia="en-IN"/>
        </w:rPr>
        <w:t>Statistical</w:t>
      </w:r>
    </w:p>
    <w:p w14:paraId="5F3BCBB4" w14:textId="35CDFD23" w:rsidR="00590C9C" w:rsidRDefault="00590C9C">
      <w:pPr>
        <w:rPr>
          <w:sz w:val="32"/>
          <w:szCs w:val="32"/>
        </w:rPr>
      </w:pPr>
    </w:p>
    <w:p w14:paraId="3A74F784" w14:textId="4692F901" w:rsidR="0057154F" w:rsidRDefault="0057154F">
      <w:pPr>
        <w:rPr>
          <w:b/>
          <w:bCs/>
          <w:sz w:val="32"/>
          <w:szCs w:val="32"/>
        </w:rPr>
      </w:pPr>
      <w:r w:rsidRPr="0057154F">
        <w:rPr>
          <w:b/>
          <w:bCs/>
          <w:sz w:val="32"/>
          <w:szCs w:val="32"/>
        </w:rPr>
        <w:t>NOTES</w:t>
      </w:r>
      <w:r>
        <w:rPr>
          <w:b/>
          <w:bCs/>
          <w:sz w:val="32"/>
          <w:szCs w:val="32"/>
        </w:rPr>
        <w:t>:</w:t>
      </w:r>
    </w:p>
    <w:p w14:paraId="0F67658C" w14:textId="1B9C2C1D" w:rsidR="0057154F" w:rsidRDefault="005715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1-Dilard D – Keynes ka </w:t>
      </w:r>
      <w:proofErr w:type="spellStart"/>
      <w:r>
        <w:rPr>
          <w:b/>
          <w:bCs/>
          <w:sz w:val="32"/>
          <w:szCs w:val="32"/>
        </w:rPr>
        <w:t>Arthashastra</w:t>
      </w:r>
      <w:proofErr w:type="spellEnd"/>
    </w:p>
    <w:p w14:paraId="51551A38" w14:textId="55FA6131" w:rsidR="0057154F" w:rsidRDefault="005715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2-Ghosh </w:t>
      </w:r>
      <w:proofErr w:type="spellStart"/>
      <w:r>
        <w:rPr>
          <w:b/>
          <w:bCs/>
          <w:sz w:val="32"/>
          <w:szCs w:val="32"/>
        </w:rPr>
        <w:t>Alak</w:t>
      </w:r>
      <w:proofErr w:type="spellEnd"/>
      <w:r>
        <w:rPr>
          <w:b/>
          <w:bCs/>
          <w:sz w:val="32"/>
          <w:szCs w:val="32"/>
        </w:rPr>
        <w:t xml:space="preserve"> – Indian Economy</w:t>
      </w:r>
    </w:p>
    <w:p w14:paraId="016F7204" w14:textId="68D769FC" w:rsidR="0057154F" w:rsidRDefault="005715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3-G</w:t>
      </w:r>
      <w:r w:rsidR="00070EFD">
        <w:rPr>
          <w:b/>
          <w:bCs/>
          <w:sz w:val="32"/>
          <w:szCs w:val="32"/>
        </w:rPr>
        <w:t xml:space="preserve">rowther G – An Outline </w:t>
      </w:r>
      <w:proofErr w:type="gramStart"/>
      <w:r w:rsidR="00070EFD">
        <w:rPr>
          <w:b/>
          <w:bCs/>
          <w:sz w:val="32"/>
          <w:szCs w:val="32"/>
        </w:rPr>
        <w:t>Of</w:t>
      </w:r>
      <w:proofErr w:type="gramEnd"/>
      <w:r w:rsidR="00070EFD">
        <w:rPr>
          <w:b/>
          <w:bCs/>
          <w:sz w:val="32"/>
          <w:szCs w:val="32"/>
        </w:rPr>
        <w:t xml:space="preserve"> Money</w:t>
      </w:r>
    </w:p>
    <w:p w14:paraId="2B09D186" w14:textId="0BDEAE0B" w:rsidR="00070EFD" w:rsidRDefault="00070E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4-Samuelson P.A. – Economics</w:t>
      </w:r>
    </w:p>
    <w:p w14:paraId="3782F51D" w14:textId="4DA4C210" w:rsidR="00070EFD" w:rsidRDefault="00070E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DECLERATION (I HAVE BY DECLARE THAT THE INFORMATION GIVING IN THIS FORM IS TRUE AN CORRECT TO THE BEST KNOWLEDGE AND BELIEF)</w:t>
      </w:r>
    </w:p>
    <w:p w14:paraId="5309B0A8" w14:textId="77777777" w:rsidR="0057154F" w:rsidRPr="0057154F" w:rsidRDefault="0057154F">
      <w:pPr>
        <w:rPr>
          <w:b/>
          <w:bCs/>
          <w:sz w:val="32"/>
          <w:szCs w:val="32"/>
        </w:rPr>
      </w:pPr>
    </w:p>
    <w:sectPr w:rsidR="0057154F" w:rsidRPr="00571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66A65"/>
    <w:multiLevelType w:val="multilevel"/>
    <w:tmpl w:val="EB50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C4386"/>
    <w:multiLevelType w:val="multilevel"/>
    <w:tmpl w:val="59C6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F5B88"/>
    <w:multiLevelType w:val="multilevel"/>
    <w:tmpl w:val="6382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50F3B"/>
    <w:multiLevelType w:val="multilevel"/>
    <w:tmpl w:val="1794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05BF2"/>
    <w:multiLevelType w:val="multilevel"/>
    <w:tmpl w:val="1F94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A2AF5"/>
    <w:multiLevelType w:val="multilevel"/>
    <w:tmpl w:val="8290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9C"/>
    <w:rsid w:val="00070EFD"/>
    <w:rsid w:val="00345BBB"/>
    <w:rsid w:val="00495221"/>
    <w:rsid w:val="0057154F"/>
    <w:rsid w:val="005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1064"/>
  <w15:chartTrackingRefBased/>
  <w15:docId w15:val="{8F1AA402-BA26-4907-A723-1F57E27B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C9C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IntenseEmphasis">
    <w:name w:val="Intense Emphasis"/>
    <w:basedOn w:val="DefaultParagraphFont"/>
    <w:uiPriority w:val="21"/>
    <w:qFormat/>
    <w:rsid w:val="0057154F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5715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5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7154F"/>
    <w:pPr>
      <w:spacing w:after="0" w:line="240" w:lineRule="auto"/>
    </w:pPr>
    <w:rPr>
      <w:rFonts w:eastAsiaTheme="minorEastAsia"/>
      <w:lang w:val="en-GB" w:eastAsia="en-GB"/>
    </w:rPr>
  </w:style>
  <w:style w:type="paragraph" w:styleId="ListParagraph">
    <w:name w:val="List Paragraph"/>
    <w:basedOn w:val="Normal"/>
    <w:uiPriority w:val="34"/>
    <w:qFormat/>
    <w:rsid w:val="0057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pr.com/guides/economics/national-income-accounting/expenditure-method-and-income-method/" TargetMode="External"/><Relationship Id="rId13" Type="http://schemas.openxmlformats.org/officeDocument/2006/relationships/hyperlink" Target="https://www.toppr.com/guides/business-studies/marketing/market-and-marketing/" TargetMode="External"/><Relationship Id="rId18" Type="http://schemas.openxmlformats.org/officeDocument/2006/relationships/hyperlink" Target="https://www.toppr.com/guides/economics/indian-economy-1950-1990/types-of-economi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oppr.com/guides/business-mathematics-and-statistics/statistical-description-of-data/introduction-to-statistics/" TargetMode="External"/><Relationship Id="rId7" Type="http://schemas.openxmlformats.org/officeDocument/2006/relationships/hyperlink" Target="https://www.toppr.com/guides/principles-and-practice-of-accounting/account-current/methods-of-preparing-account-current/" TargetMode="External"/><Relationship Id="rId12" Type="http://schemas.openxmlformats.org/officeDocument/2006/relationships/hyperlink" Target="https://www.toppr.com/guides/maths/be-my-multiple-ill-be-your-factor/factors-of-a-number/" TargetMode="External"/><Relationship Id="rId17" Type="http://schemas.openxmlformats.org/officeDocument/2006/relationships/hyperlink" Target="https://www.toppr.com/guides/economics/national-income-accounting/some-macroeconomic-identit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pr.com/guides/quantitative-aptitude/profit-and-loss/" TargetMode="External"/><Relationship Id="rId20" Type="http://schemas.openxmlformats.org/officeDocument/2006/relationships/hyperlink" Target="https://www.toppr.com/guides/business-economics/determination-of-prices/intro-to-determination-of-pric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oppr.com/guides/fundamentals-of-economics-and-management/national-income/concept-of-national-income/" TargetMode="External"/><Relationship Id="rId11" Type="http://schemas.openxmlformats.org/officeDocument/2006/relationships/hyperlink" Target="https://www.toppr.com/guides/business-economics/theory-of-production-and-cost/meaning-of-production/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drsaraswati081@gmail.com" TargetMode="External"/><Relationship Id="rId15" Type="http://schemas.openxmlformats.org/officeDocument/2006/relationships/hyperlink" Target="https://www.toppr.com/guides/fundamentals-of-economics-and-management/national-income/concept-of-consumption-saving-and-investmen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oppr.com/guides/economics/indian-economy-1950-1990/types-of-economies/" TargetMode="External"/><Relationship Id="rId19" Type="http://schemas.openxmlformats.org/officeDocument/2006/relationships/hyperlink" Target="https://www.toppr.com/guides/business-studies/nature-and-purpose-of-business/concept-and-characteristics-of-busin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pr.com/guides/economics/national-income-accounting/expenditure-method-and-income-method/" TargetMode="External"/><Relationship Id="rId14" Type="http://schemas.openxmlformats.org/officeDocument/2006/relationships/hyperlink" Target="https://www.toppr.com/guides/fundamentals-of-economics-and-management/national-income/concept-of-national-income/" TargetMode="External"/><Relationship Id="rId22" Type="http://schemas.openxmlformats.org/officeDocument/2006/relationships/hyperlink" Target="https://www.toppr.com/guides/civics/what-is-government/meaning-of-govern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saraswati</dc:creator>
  <cp:keywords/>
  <dc:description/>
  <cp:lastModifiedBy>Dr. saraswati</cp:lastModifiedBy>
  <cp:revision>2</cp:revision>
  <dcterms:created xsi:type="dcterms:W3CDTF">2020-05-04T07:43:00Z</dcterms:created>
  <dcterms:modified xsi:type="dcterms:W3CDTF">2020-05-04T07:43:00Z</dcterms:modified>
</cp:coreProperties>
</file>